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88" w:rsidRDefault="00366C88"/>
    <w:p w:rsidR="000C322E" w:rsidRDefault="000C322E"/>
    <w:p w:rsidR="000C322E" w:rsidRDefault="000C322E"/>
    <w:p w:rsidR="000C322E" w:rsidRDefault="000C322E"/>
    <w:p w:rsidR="000C322E" w:rsidRPr="000C322E" w:rsidRDefault="000C322E" w:rsidP="000C322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C322E">
        <w:rPr>
          <w:rFonts w:ascii="Calibri" w:eastAsia="Calibri" w:hAnsi="Calibri" w:cs="Times New Roman"/>
          <w:b/>
        </w:rPr>
        <w:t>19º ENCUENTRO INTERNACIONAL DE TEATRO UNIVERSITARIO DE GRANADA - EITUG</w:t>
      </w:r>
    </w:p>
    <w:p w:rsidR="000C322E" w:rsidRPr="000C322E" w:rsidRDefault="000C322E" w:rsidP="000C322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C322E">
        <w:rPr>
          <w:rFonts w:ascii="Calibri" w:eastAsia="Calibri" w:hAnsi="Calibri" w:cs="Times New Roman"/>
          <w:b/>
        </w:rPr>
        <w:t>Convocatoria: Taller de Expresión Corporal a través de la Danza Afrocolombiana</w:t>
      </w:r>
    </w:p>
    <w:p w:rsidR="000C322E" w:rsidRPr="000C322E" w:rsidRDefault="000C322E" w:rsidP="000C322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C322E">
        <w:rPr>
          <w:rFonts w:ascii="Calibri" w:eastAsia="Calibri" w:hAnsi="Calibri" w:cs="Times New Roman"/>
          <w:b/>
        </w:rPr>
        <w:t xml:space="preserve">Impartido por </w:t>
      </w:r>
      <w:r w:rsidRPr="000C322E">
        <w:rPr>
          <w:rFonts w:ascii="Calibri" w:eastAsia="Calibri" w:hAnsi="Calibri" w:cs="Times New Roman"/>
        </w:rPr>
        <w:t xml:space="preserve">Colectivo Teatral el Arrullo, </w:t>
      </w:r>
      <w:bookmarkStart w:id="0" w:name="_GoBack"/>
      <w:bookmarkEnd w:id="0"/>
      <w:r w:rsidRPr="000C322E">
        <w:rPr>
          <w:rFonts w:ascii="Calibri" w:eastAsia="Calibri" w:hAnsi="Calibri" w:cs="Times New Roman"/>
        </w:rPr>
        <w:t>Universidad del Valle sede Pacífico. Colombia</w:t>
      </w:r>
      <w:r w:rsidRPr="000C322E">
        <w:rPr>
          <w:rFonts w:ascii="Calibri" w:eastAsia="Calibri" w:hAnsi="Calibri" w:cs="Times New Roman"/>
          <w:b/>
        </w:rPr>
        <w:t>.</w:t>
      </w:r>
    </w:p>
    <w:p w:rsidR="000C322E" w:rsidRDefault="000C322E"/>
    <w:p w:rsidR="002F5D29" w:rsidRDefault="000C322E" w:rsidP="000C322E">
      <w:pPr>
        <w:jc w:val="center"/>
        <w:rPr>
          <w:b/>
        </w:rPr>
      </w:pPr>
      <w:r w:rsidRPr="000C322E">
        <w:rPr>
          <w:b/>
        </w:rPr>
        <w:t>ANEXO</w:t>
      </w:r>
    </w:p>
    <w:p w:rsidR="000C322E" w:rsidRDefault="000C322E" w:rsidP="000C322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3679"/>
      </w:tblGrid>
      <w:tr w:rsidR="000C322E" w:rsidTr="00546673">
        <w:tc>
          <w:tcPr>
            <w:tcW w:w="8494" w:type="dxa"/>
            <w:gridSpan w:val="4"/>
            <w:shd w:val="clear" w:color="auto" w:fill="F2F2F2" w:themeFill="background1" w:themeFillShade="F2"/>
          </w:tcPr>
          <w:p w:rsidR="000C322E" w:rsidRDefault="000C322E" w:rsidP="000C322E">
            <w:pPr>
              <w:jc w:val="center"/>
              <w:rPr>
                <w:b/>
              </w:rPr>
            </w:pPr>
          </w:p>
          <w:p w:rsidR="000C322E" w:rsidRDefault="000C322E" w:rsidP="000C322E">
            <w:pPr>
              <w:jc w:val="center"/>
              <w:rPr>
                <w:b/>
              </w:rPr>
            </w:pPr>
            <w:r>
              <w:rPr>
                <w:b/>
              </w:rPr>
              <w:t>FICHA DE INSCRIPCIÓN</w:t>
            </w:r>
          </w:p>
          <w:p w:rsidR="000C322E" w:rsidRDefault="000C322E" w:rsidP="000C322E">
            <w:pPr>
              <w:jc w:val="center"/>
              <w:rPr>
                <w:b/>
              </w:rPr>
            </w:pPr>
          </w:p>
        </w:tc>
      </w:tr>
      <w:tr w:rsidR="00546673" w:rsidTr="00546673"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6673" w:rsidRDefault="00546673" w:rsidP="00546673">
            <w:pPr>
              <w:rPr>
                <w:b/>
              </w:rPr>
            </w:pPr>
          </w:p>
          <w:p w:rsidR="00546673" w:rsidRDefault="00546673" w:rsidP="00546673">
            <w:pPr>
              <w:rPr>
                <w:b/>
              </w:rPr>
            </w:pPr>
            <w:r>
              <w:rPr>
                <w:b/>
              </w:rPr>
              <w:t>Nombre</w:t>
            </w:r>
          </w:p>
          <w:p w:rsidR="00546673" w:rsidRDefault="00546673" w:rsidP="00546673">
            <w:pPr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left w:val="nil"/>
            </w:tcBorders>
          </w:tcPr>
          <w:p w:rsidR="00546673" w:rsidRDefault="00546673" w:rsidP="000C322E">
            <w:pPr>
              <w:jc w:val="center"/>
              <w:rPr>
                <w:b/>
              </w:rPr>
            </w:pPr>
          </w:p>
        </w:tc>
      </w:tr>
      <w:tr w:rsidR="00546673" w:rsidTr="00546673"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6673" w:rsidRDefault="00546673" w:rsidP="00546673">
            <w:pPr>
              <w:rPr>
                <w:b/>
              </w:rPr>
            </w:pPr>
          </w:p>
          <w:p w:rsidR="00546673" w:rsidRDefault="00546673" w:rsidP="00546673">
            <w:pPr>
              <w:rPr>
                <w:b/>
              </w:rPr>
            </w:pPr>
            <w:r>
              <w:rPr>
                <w:b/>
              </w:rPr>
              <w:t>Apellidos</w:t>
            </w:r>
          </w:p>
          <w:p w:rsidR="00546673" w:rsidRDefault="00546673" w:rsidP="00546673">
            <w:pPr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left w:val="nil"/>
            </w:tcBorders>
          </w:tcPr>
          <w:p w:rsidR="00546673" w:rsidRDefault="00546673" w:rsidP="000C322E">
            <w:pPr>
              <w:jc w:val="center"/>
              <w:rPr>
                <w:b/>
              </w:rPr>
            </w:pPr>
          </w:p>
        </w:tc>
      </w:tr>
      <w:tr w:rsidR="00546673" w:rsidTr="00546673"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6673" w:rsidRDefault="00546673" w:rsidP="00546673">
            <w:pPr>
              <w:rPr>
                <w:b/>
              </w:rPr>
            </w:pPr>
          </w:p>
          <w:p w:rsidR="00546673" w:rsidRDefault="00546673" w:rsidP="00546673">
            <w:pPr>
              <w:rPr>
                <w:b/>
              </w:rPr>
            </w:pPr>
            <w:r>
              <w:rPr>
                <w:b/>
              </w:rPr>
              <w:t>Tfno.</w:t>
            </w:r>
          </w:p>
          <w:p w:rsidR="00546673" w:rsidRDefault="00546673" w:rsidP="00546673">
            <w:pPr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546673" w:rsidRDefault="00546673" w:rsidP="000C322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2F2F2" w:themeFill="background1" w:themeFillShade="F2"/>
          </w:tcPr>
          <w:p w:rsidR="00546673" w:rsidRDefault="00546673" w:rsidP="000C322E">
            <w:pPr>
              <w:jc w:val="center"/>
              <w:rPr>
                <w:b/>
              </w:rPr>
            </w:pPr>
          </w:p>
          <w:p w:rsidR="00546673" w:rsidRDefault="00546673" w:rsidP="00546673">
            <w:pPr>
              <w:rPr>
                <w:b/>
              </w:rPr>
            </w:pPr>
            <w:r w:rsidRPr="00546673">
              <w:rPr>
                <w:b/>
              </w:rPr>
              <w:t>Correo electrónico</w:t>
            </w:r>
          </w:p>
        </w:tc>
        <w:tc>
          <w:tcPr>
            <w:tcW w:w="3679" w:type="dxa"/>
            <w:tcBorders>
              <w:left w:val="nil"/>
            </w:tcBorders>
          </w:tcPr>
          <w:p w:rsidR="00546673" w:rsidRDefault="00546673" w:rsidP="000C322E">
            <w:pPr>
              <w:jc w:val="center"/>
              <w:rPr>
                <w:b/>
              </w:rPr>
            </w:pPr>
          </w:p>
        </w:tc>
      </w:tr>
      <w:tr w:rsidR="00546673" w:rsidTr="00546673">
        <w:tc>
          <w:tcPr>
            <w:tcW w:w="283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6673" w:rsidRDefault="00546673" w:rsidP="00546673">
            <w:pPr>
              <w:rPr>
                <w:b/>
              </w:rPr>
            </w:pPr>
          </w:p>
          <w:p w:rsidR="00546673" w:rsidRDefault="00546673" w:rsidP="00546673">
            <w:pPr>
              <w:rPr>
                <w:b/>
              </w:rPr>
            </w:pPr>
            <w:r>
              <w:rPr>
                <w:b/>
              </w:rPr>
              <w:t>Vinculación con la Universidad de Granada</w:t>
            </w:r>
          </w:p>
          <w:p w:rsidR="00546673" w:rsidRDefault="00546673" w:rsidP="000C322E">
            <w:pPr>
              <w:jc w:val="center"/>
              <w:rPr>
                <w:b/>
              </w:rPr>
            </w:pPr>
          </w:p>
        </w:tc>
        <w:tc>
          <w:tcPr>
            <w:tcW w:w="5664" w:type="dxa"/>
            <w:gridSpan w:val="2"/>
            <w:tcBorders>
              <w:left w:val="nil"/>
            </w:tcBorders>
          </w:tcPr>
          <w:p w:rsidR="00546673" w:rsidRDefault="00546673" w:rsidP="000C322E">
            <w:pPr>
              <w:jc w:val="center"/>
              <w:rPr>
                <w:b/>
              </w:rPr>
            </w:pPr>
          </w:p>
        </w:tc>
      </w:tr>
    </w:tbl>
    <w:p w:rsidR="000C322E" w:rsidRPr="000C322E" w:rsidRDefault="000C322E" w:rsidP="000C322E">
      <w:pPr>
        <w:jc w:val="center"/>
        <w:rPr>
          <w:b/>
        </w:rPr>
      </w:pPr>
    </w:p>
    <w:p w:rsidR="002F5D29" w:rsidRDefault="002F5D29"/>
    <w:tbl>
      <w:tblPr>
        <w:tblStyle w:val="Tablaconcuadrcula"/>
        <w:tblW w:w="0" w:type="auto"/>
        <w:tblInd w:w="28" w:type="dxa"/>
        <w:tblLook w:val="04A0" w:firstRow="1" w:lastRow="0" w:firstColumn="1" w:lastColumn="0" w:noHBand="0" w:noVBand="1"/>
      </w:tblPr>
      <w:tblGrid>
        <w:gridCol w:w="973"/>
        <w:gridCol w:w="7493"/>
      </w:tblGrid>
      <w:tr w:rsidR="00546673" w:rsidRPr="00023F6D" w:rsidTr="007D1125">
        <w:tc>
          <w:tcPr>
            <w:tcW w:w="10915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jc w:val="center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23F6D">
              <w:rPr>
                <w:rFonts w:ascii="Palatino Linotype" w:hAnsi="Palatino Linotype" w:cs="Tahoma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546673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Responsable: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UNIVERSIDAD DE GRANADA</w:t>
            </w:r>
          </w:p>
        </w:tc>
      </w:tr>
      <w:tr w:rsidR="00546673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Legitimación: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La Universidad se encuentra legitimada para el tratamiento de sus datos personales por ser necesarios </w:t>
            </w:r>
            <w:r w:rsidRPr="00CA16E3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para el cumplimiento de una misión realizada en interés público o en el ejercicio de los poderes públicos conferidos al responsable del mismo (la difusión del conocimiento y la cultura a través de la extensión universitaria y la formación a lo largo de toda la vida) 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(art. 6.1e Reglamento General de Protección de Datos).</w:t>
            </w:r>
          </w:p>
        </w:tc>
      </w:tr>
      <w:tr w:rsidR="00546673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Finalidad: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Gestionar su solicitud a la convocatoria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</w:t>
            </w:r>
            <w:r w:rsidRPr="00546673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Taller de Expresión Corporal a través de la Danza </w:t>
            </w:r>
            <w:proofErr w:type="gramStart"/>
            <w:r w:rsidRPr="00546673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Afrocolombiana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de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l</w:t>
            </w:r>
            <w:proofErr w:type="gramEnd"/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19ª EITUG, Encuentro Internacional de Teatro Universitario de Granada, organizado por el Área de Artes Escénicas de la Madraza-Centro de Cultura Contemporánea, del Vicerrectorado de Extensión Universitaria y Patrimonio de la Universidad de Granada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.</w:t>
            </w:r>
          </w:p>
        </w:tc>
      </w:tr>
      <w:tr w:rsidR="00546673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Destinatarios: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Página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s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we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b, redes sociales y medios de comunicación de la Universidad de Granada.</w:t>
            </w:r>
          </w:p>
        </w:tc>
      </w:tr>
      <w:tr w:rsidR="00546673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 xml:space="preserve"> </w:t>
            </w: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Derechos: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Tiene derecho a solicitar el acceso, oposición, rectificación, supresión o limitación del tratamiento de sus datos, tal y como se explica en información adicional.</w:t>
            </w:r>
          </w:p>
        </w:tc>
      </w:tr>
      <w:tr w:rsidR="00546673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Información</w:t>
            </w:r>
          </w:p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adicional: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546673" w:rsidRPr="00023F6D" w:rsidRDefault="00546673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proofErr w:type="gramStart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https</w:t>
            </w:r>
            <w:proofErr w:type="gramEnd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://secretariageneral.ugr.es/pages/proteccion_datos/leyendas-informativas/_img/infoadicactividadesculturales/!</w:t>
            </w:r>
          </w:p>
        </w:tc>
      </w:tr>
    </w:tbl>
    <w:p w:rsidR="002F5D29" w:rsidRDefault="002F5D29"/>
    <w:p w:rsidR="002F5D29" w:rsidRDefault="002F5D29"/>
    <w:sectPr w:rsidR="002F5D2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4D" w:rsidRDefault="0035204D" w:rsidP="003F0DAE">
      <w:pPr>
        <w:spacing w:after="0" w:line="240" w:lineRule="auto"/>
      </w:pPr>
      <w:r>
        <w:separator/>
      </w:r>
    </w:p>
  </w:endnote>
  <w:endnote w:type="continuationSeparator" w:id="0">
    <w:p w:rsidR="0035204D" w:rsidRDefault="0035204D" w:rsidP="003F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29" w:rsidRPr="002F5D29" w:rsidRDefault="002F5D29" w:rsidP="002F5D29">
    <w:pPr>
      <w:pStyle w:val="Piedepgina"/>
      <w:jc w:val="center"/>
      <w:rPr>
        <w:sz w:val="18"/>
      </w:rPr>
    </w:pPr>
    <w:r w:rsidRPr="002F5D29">
      <w:rPr>
        <w:sz w:val="18"/>
      </w:rPr>
      <w:t>La Madraza. Centro de Cultura Contemporánea. Espacio V Centenario – 18071 Granada | www.lamadraza.ugr.es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4D" w:rsidRDefault="0035204D" w:rsidP="003F0DAE">
      <w:pPr>
        <w:spacing w:after="0" w:line="240" w:lineRule="auto"/>
      </w:pPr>
      <w:r>
        <w:separator/>
      </w:r>
    </w:p>
  </w:footnote>
  <w:footnote w:type="continuationSeparator" w:id="0">
    <w:p w:rsidR="0035204D" w:rsidRDefault="0035204D" w:rsidP="003F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E" w:rsidRDefault="003F0D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E9396C" wp14:editId="1D4CD2C2">
          <wp:simplePos x="0" y="0"/>
          <wp:positionH relativeFrom="column">
            <wp:posOffset>4625975</wp:posOffset>
          </wp:positionH>
          <wp:positionV relativeFrom="paragraph">
            <wp:posOffset>-222250</wp:posOffset>
          </wp:positionV>
          <wp:extent cx="1294765" cy="6203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madraza_logo_v1_traz-azulcorpor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ED2133" wp14:editId="3A1F6B08">
          <wp:simplePos x="0" y="0"/>
          <wp:positionH relativeFrom="column">
            <wp:posOffset>-565785</wp:posOffset>
          </wp:positionH>
          <wp:positionV relativeFrom="paragraph">
            <wp:posOffset>-97155</wp:posOffset>
          </wp:positionV>
          <wp:extent cx="1779481" cy="495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R-MARCA-02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81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AE"/>
    <w:rsid w:val="000C322E"/>
    <w:rsid w:val="002F5D29"/>
    <w:rsid w:val="0035204D"/>
    <w:rsid w:val="00366C88"/>
    <w:rsid w:val="003F0DAE"/>
    <w:rsid w:val="00546673"/>
    <w:rsid w:val="00AC2A72"/>
    <w:rsid w:val="00BB5D28"/>
    <w:rsid w:val="00C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046D0-9110-45A4-80C9-528FF67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DAE"/>
  </w:style>
  <w:style w:type="paragraph" w:styleId="Piedepgina">
    <w:name w:val="footer"/>
    <w:basedOn w:val="Normal"/>
    <w:link w:val="Piedepgina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AE"/>
  </w:style>
  <w:style w:type="table" w:styleId="Tablaconcuadrcula">
    <w:name w:val="Table Grid"/>
    <w:basedOn w:val="Tablanormal"/>
    <w:rsid w:val="000C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Trova</dc:creator>
  <cp:keywords/>
  <dc:description/>
  <cp:lastModifiedBy>Cuenta Microsoft</cp:lastModifiedBy>
  <cp:revision>3</cp:revision>
  <dcterms:created xsi:type="dcterms:W3CDTF">2021-10-18T09:54:00Z</dcterms:created>
  <dcterms:modified xsi:type="dcterms:W3CDTF">2021-10-18T09:54:00Z</dcterms:modified>
</cp:coreProperties>
</file>