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592" w:rsidRDefault="00C80592" w:rsidP="00C80592">
      <w:r>
        <w:tab/>
      </w:r>
    </w:p>
    <w:p w:rsidR="00315E51" w:rsidRPr="00315E51" w:rsidRDefault="00315E51" w:rsidP="00315E51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bCs/>
          <w:lang w:eastAsia="en-US" w:bidi="ar-SA"/>
        </w:rPr>
      </w:pPr>
      <w:r w:rsidRPr="00315E51">
        <w:rPr>
          <w:rFonts w:eastAsia="Calibri" w:cs="Times New Roman"/>
          <w:b/>
          <w:bCs/>
          <w:lang w:eastAsia="en-US" w:bidi="ar-SA"/>
        </w:rPr>
        <w:t>TALLER DE TEATRO CREATIVO</w:t>
      </w:r>
    </w:p>
    <w:p w:rsidR="00315E51" w:rsidRPr="00315E51" w:rsidRDefault="00315E51" w:rsidP="00315E51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bCs/>
          <w:lang w:eastAsia="en-US" w:bidi="ar-SA"/>
        </w:rPr>
      </w:pPr>
      <w:r w:rsidRPr="00315E51">
        <w:rPr>
          <w:rFonts w:eastAsia="Calibri" w:cs="Times New Roman"/>
          <w:b/>
          <w:bCs/>
          <w:lang w:eastAsia="en-US" w:bidi="ar-SA"/>
        </w:rPr>
        <w:t>RECICLAJE DEL GÉNERO DEL INTÉRPRETE EN TEATRO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jc w:val="center"/>
        <w:rPr>
          <w:rFonts w:eastAsia="Calibri" w:cs="Times New Roman"/>
          <w:sz w:val="22"/>
          <w:szCs w:val="22"/>
          <w:lang w:eastAsia="en-US" w:bidi="ar-SA"/>
        </w:rPr>
      </w:pPr>
    </w:p>
    <w:p w:rsid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  <w:r w:rsidRPr="00315E51">
        <w:rPr>
          <w:rFonts w:eastAsia="Calibri" w:cs="Times New Roman"/>
          <w:sz w:val="22"/>
          <w:szCs w:val="22"/>
          <w:lang w:eastAsia="en-US" w:bidi="ar-SA"/>
        </w:rPr>
        <w:t xml:space="preserve">Nombre y apellidos:                          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  <w:r w:rsidRPr="00315E51">
        <w:rPr>
          <w:rFonts w:eastAsia="Calibri" w:cs="Times New Roman"/>
          <w:sz w:val="22"/>
          <w:szCs w:val="22"/>
          <w:lang w:eastAsia="en-US" w:bidi="ar-SA"/>
        </w:rPr>
        <w:t>Edad: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  <w:r w:rsidRPr="00315E51">
        <w:rPr>
          <w:rFonts w:eastAsia="Calibri" w:cs="Times New Roman"/>
          <w:sz w:val="22"/>
          <w:szCs w:val="22"/>
          <w:lang w:eastAsia="en-US" w:bidi="ar-SA"/>
        </w:rPr>
        <w:t>Correo electrónico y número de teléfono: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  <w:r w:rsidRPr="00315E51">
        <w:rPr>
          <w:rFonts w:eastAsia="Calibri" w:cs="Times New Roman"/>
          <w:sz w:val="22"/>
          <w:szCs w:val="22"/>
          <w:lang w:eastAsia="en-US" w:bidi="ar-SA"/>
        </w:rPr>
        <w:t>Vinculación con la UGR, si la hubiera: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  <w:r w:rsidRPr="00315E51">
        <w:rPr>
          <w:rFonts w:eastAsia="Calibri" w:cs="Times New Roman"/>
          <w:sz w:val="22"/>
          <w:szCs w:val="22"/>
          <w:lang w:eastAsia="en-US" w:bidi="ar-SA"/>
        </w:rPr>
        <w:t>Otra procedencia: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b/>
          <w:sz w:val="22"/>
          <w:szCs w:val="22"/>
          <w:lang w:eastAsia="en-US" w:bidi="ar-SA"/>
        </w:rPr>
      </w:pPr>
      <w:r w:rsidRPr="00315E51">
        <w:rPr>
          <w:rFonts w:eastAsia="Calibri" w:cs="Times New Roman"/>
          <w:b/>
          <w:sz w:val="22"/>
          <w:szCs w:val="22"/>
          <w:lang w:eastAsia="en-US" w:bidi="ar-SA"/>
        </w:rPr>
        <w:t xml:space="preserve">Responda, por favor, a las siguientes preguntas       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¿Por qué  le interesa el teatro?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 xml:space="preserve">¿Conoce lo que es el Teatro Antropológico? 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¿Tiene algún conocimiento sobre Estudios de Mujeres y Género?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¿Practica o ha practicado algún deporte?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¿Practica o ha practicado danza?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¿Toca algún instrumento?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 xml:space="preserve">¿Sabe cantar? 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¿Conoce el Teatro Físico?</w:t>
      </w:r>
    </w:p>
    <w:p w:rsidR="00315E51" w:rsidRDefault="00315E51" w:rsidP="00315E51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color w:val="000000"/>
          <w:kern w:val="24"/>
          <w:sz w:val="22"/>
          <w:szCs w:val="22"/>
          <w:u w:val="single"/>
          <w:lang w:val="es-MX" w:eastAsia="en-US" w:bidi="ar-SA"/>
        </w:rPr>
      </w:pPr>
    </w:p>
    <w:p w:rsidR="00315E51" w:rsidRDefault="00315E51" w:rsidP="00315E51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color w:val="000000"/>
          <w:kern w:val="24"/>
          <w:sz w:val="22"/>
          <w:szCs w:val="22"/>
          <w:u w:val="single"/>
          <w:lang w:val="es-MX"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color w:val="000000"/>
          <w:kern w:val="24"/>
          <w:sz w:val="22"/>
          <w:szCs w:val="22"/>
          <w:u w:val="single"/>
          <w:lang w:val="es-MX" w:eastAsia="en-US" w:bidi="ar-SA"/>
        </w:rPr>
      </w:pPr>
      <w:r w:rsidRPr="00315E51">
        <w:rPr>
          <w:rFonts w:ascii="Calibri" w:eastAsia="Calibri" w:hAnsi="Calibri"/>
          <w:b/>
          <w:color w:val="000000"/>
          <w:kern w:val="24"/>
          <w:sz w:val="22"/>
          <w:szCs w:val="22"/>
          <w:u w:val="single"/>
          <w:lang w:val="es-MX" w:eastAsia="en-US" w:bidi="ar-SA"/>
        </w:rPr>
        <w:t>Plazo de inscripción:</w:t>
      </w:r>
    </w:p>
    <w:p w:rsidR="00315E51" w:rsidRPr="007168D1" w:rsidRDefault="00315E51" w:rsidP="00315E51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 w:bidi="ar-SA"/>
        </w:rPr>
      </w:pPr>
    </w:p>
    <w:p w:rsidR="00315E51" w:rsidRPr="007168D1" w:rsidRDefault="00315E51" w:rsidP="00315E51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 w:bidi="ar-SA"/>
        </w:rPr>
      </w:pPr>
      <w:r w:rsidRPr="007168D1">
        <w:rPr>
          <w:rFonts w:ascii="Calibri" w:eastAsia="Calibri" w:hAnsi="Calibri"/>
          <w:sz w:val="22"/>
          <w:szCs w:val="22"/>
          <w:lang w:eastAsia="en-US" w:bidi="ar-SA"/>
        </w:rPr>
        <w:t xml:space="preserve">Del 14 al 28 de </w:t>
      </w:r>
      <w:r w:rsidRPr="00315E51">
        <w:rPr>
          <w:rFonts w:ascii="Calibri" w:eastAsia="Calibri" w:hAnsi="Calibri"/>
          <w:sz w:val="22"/>
          <w:szCs w:val="22"/>
          <w:lang w:eastAsia="en-US" w:bidi="ar-SA"/>
        </w:rPr>
        <w:t>octubre</w:t>
      </w:r>
      <w:r w:rsidRPr="007168D1">
        <w:rPr>
          <w:rFonts w:ascii="Calibri" w:eastAsia="Calibri" w:hAnsi="Calibri"/>
          <w:sz w:val="22"/>
          <w:szCs w:val="22"/>
          <w:lang w:eastAsia="en-US" w:bidi="ar-SA"/>
        </w:rPr>
        <w:t xml:space="preserve"> de 2019</w:t>
      </w:r>
    </w:p>
    <w:p w:rsidR="00315E51" w:rsidRPr="00315E51" w:rsidRDefault="00315E51" w:rsidP="00315E51">
      <w:pPr>
        <w:widowControl/>
        <w:suppressAutoHyphens w:val="0"/>
        <w:jc w:val="both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Espacio V Centenario de la Universidad de Granada</w:t>
      </w:r>
    </w:p>
    <w:p w:rsidR="0092631D" w:rsidRDefault="0092631D" w:rsidP="00315E51">
      <w:pPr>
        <w:widowControl/>
        <w:suppressAutoHyphens w:val="0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La Madraza. </w:t>
      </w:r>
      <w:r w:rsidR="00315E51" w:rsidRPr="00315E51">
        <w:rPr>
          <w:rFonts w:eastAsia="Calibri" w:cs="Times New Roman"/>
          <w:lang w:eastAsia="en-US" w:bidi="ar-SA"/>
        </w:rPr>
        <w:t>Centro de Cultura Contemporánea</w:t>
      </w:r>
    </w:p>
    <w:p w:rsidR="00315E51" w:rsidRPr="00315E51" w:rsidRDefault="00315E51" w:rsidP="00315E51">
      <w:pPr>
        <w:widowControl/>
        <w:suppressAutoHyphens w:val="0"/>
        <w:jc w:val="both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Avda. de Madrid S/N</w:t>
      </w:r>
    </w:p>
    <w:p w:rsidR="00315E51" w:rsidRPr="00315E51" w:rsidRDefault="007168D1" w:rsidP="00315E51">
      <w:pPr>
        <w:widowControl/>
        <w:suppressAutoHyphens w:val="0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18071</w:t>
      </w:r>
      <w:r w:rsidR="00315E51" w:rsidRPr="00315E51">
        <w:rPr>
          <w:rFonts w:eastAsia="Calibri" w:cs="Times New Roman"/>
          <w:lang w:eastAsia="en-US" w:bidi="ar-SA"/>
        </w:rPr>
        <w:t xml:space="preserve"> Granada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b/>
          <w:lang w:eastAsia="en-US" w:bidi="ar-SA"/>
        </w:rPr>
      </w:pPr>
      <w:r w:rsidRPr="00315E51">
        <w:rPr>
          <w:rFonts w:eastAsia="Calibri" w:cs="Times New Roman"/>
          <w:b/>
          <w:lang w:eastAsia="en-US" w:bidi="ar-SA"/>
        </w:rPr>
        <w:t>Pruebas de selección: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Miércoles 30 de octubre, de 10h a 12h y de 16h a 18h.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b/>
          <w:lang w:eastAsia="en-US" w:bidi="ar-SA"/>
        </w:rPr>
      </w:pPr>
      <w:r w:rsidRPr="00315E51">
        <w:rPr>
          <w:rFonts w:eastAsia="Calibri" w:cs="Times New Roman"/>
          <w:b/>
          <w:lang w:eastAsia="en-US" w:bidi="ar-SA"/>
        </w:rPr>
        <w:t>Lugar:</w:t>
      </w:r>
    </w:p>
    <w:p w:rsidR="00315E51" w:rsidRPr="00315E51" w:rsidRDefault="00315E51" w:rsidP="00315E51">
      <w:pPr>
        <w:widowControl/>
        <w:suppressAutoHyphens w:val="0"/>
        <w:spacing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Espacio V Centenario de la Universidad de Granada</w:t>
      </w:r>
    </w:p>
    <w:p w:rsidR="00315E51" w:rsidRPr="00315E51" w:rsidRDefault="00315E51" w:rsidP="00315E51">
      <w:pPr>
        <w:widowControl/>
        <w:suppressAutoHyphens w:val="0"/>
        <w:spacing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Aula de Artes Escénicas</w:t>
      </w:r>
    </w:p>
    <w:p w:rsidR="00315E51" w:rsidRPr="00315E51" w:rsidRDefault="00315E51" w:rsidP="00315E51">
      <w:pPr>
        <w:widowControl/>
        <w:suppressAutoHyphens w:val="0"/>
        <w:spacing w:line="259" w:lineRule="auto"/>
        <w:rPr>
          <w:rFonts w:eastAsia="Calibri" w:cs="Times New Roman"/>
          <w:lang w:eastAsia="en-US" w:bidi="ar-SA"/>
        </w:rPr>
      </w:pPr>
      <w:r w:rsidRPr="00315E51">
        <w:rPr>
          <w:rFonts w:eastAsia="Calibri" w:cs="Times New Roman"/>
          <w:lang w:eastAsia="en-US" w:bidi="ar-SA"/>
        </w:rPr>
        <w:t>Avda. de Madrid S/N</w:t>
      </w:r>
    </w:p>
    <w:p w:rsidR="00315E51" w:rsidRPr="00315E51" w:rsidRDefault="007168D1" w:rsidP="00315E51">
      <w:pPr>
        <w:widowControl/>
        <w:suppressAutoHyphens w:val="0"/>
        <w:spacing w:line="259" w:lineRule="auto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18071</w:t>
      </w:r>
      <w:bookmarkStart w:id="0" w:name="_GoBack"/>
      <w:bookmarkEnd w:id="0"/>
      <w:r w:rsidR="00315E51" w:rsidRPr="00315E51">
        <w:rPr>
          <w:rFonts w:eastAsia="Calibri" w:cs="Times New Roman"/>
          <w:lang w:eastAsia="en-US" w:bidi="ar-SA"/>
        </w:rPr>
        <w:t xml:space="preserve"> Granada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Times New Roman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Times New Roman" w:cs="Times New Roman"/>
          <w:b/>
          <w:lang w:eastAsia="en-US" w:bidi="ar-SA"/>
        </w:rPr>
      </w:pPr>
      <w:r w:rsidRPr="00315E51">
        <w:rPr>
          <w:rFonts w:eastAsia="Times New Roman" w:cs="Times New Roman"/>
          <w:b/>
          <w:lang w:eastAsia="en-US" w:bidi="ar-SA"/>
        </w:rPr>
        <w:t>Calendario del taller: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br/>
        <w:t>1º sesión: 28 de noviembre de 2019 (19h00-21h00)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2º sesión: 05 de diciembre de 2019 (19h00-21h00)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3º sesión: 12 de diciembre de 2019 (19h00-21h00)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4º sesión: 16 de enero de 2020 (19h00-21h00)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5º sesión: 23 de enero de 2020 (19h00-21h00)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6º sesión: 30 de enero de 2020 (19h00-21h00)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7º sesión: 06 de febrero de 2020 (19h00-21h00)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8º sesión: 13 de febrero de 2020 (18h00-21h00)</w:t>
      </w:r>
    </w:p>
    <w:p w:rsidR="00315E51" w:rsidRPr="00315E51" w:rsidRDefault="00315E51" w:rsidP="00315E51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lang w:eastAsia="es-ES" w:bidi="ar-SA"/>
        </w:rPr>
      </w:pPr>
      <w:r w:rsidRPr="00315E51">
        <w:rPr>
          <w:rFonts w:eastAsia="Times New Roman" w:cs="Times New Roman"/>
          <w:color w:val="000000"/>
          <w:lang w:eastAsia="es-ES" w:bidi="ar-SA"/>
        </w:rPr>
        <w:t>9º sesión: 20 de febrero de 2020 (18h00-21h00)</w:t>
      </w: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315E51" w:rsidRPr="00315E51" w:rsidRDefault="00315E51" w:rsidP="00315E51">
      <w:pPr>
        <w:widowControl/>
        <w:suppressAutoHyphens w:val="0"/>
        <w:spacing w:after="160" w:line="259" w:lineRule="auto"/>
        <w:rPr>
          <w:rFonts w:eastAsia="Calibri" w:cs="Times New Roman"/>
          <w:lang w:eastAsia="en-US" w:bidi="ar-SA"/>
        </w:rPr>
      </w:pPr>
    </w:p>
    <w:p w:rsidR="00C80592" w:rsidRDefault="00C80592" w:rsidP="00C80592"/>
    <w:sectPr w:rsidR="00C80592">
      <w:headerReference w:type="default" r:id="rId7"/>
      <w:footerReference w:type="default" r:id="rId8"/>
      <w:pgSz w:w="11906" w:h="16838"/>
      <w:pgMar w:top="680" w:right="1134" w:bottom="567" w:left="851" w:header="567" w:footer="28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68" w:rsidRDefault="00E11968">
      <w:r>
        <w:separator/>
      </w:r>
    </w:p>
  </w:endnote>
  <w:endnote w:type="continuationSeparator" w:id="0">
    <w:p w:rsidR="00E11968" w:rsidRDefault="00E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68" w:rsidRDefault="00E11968">
      <w:r>
        <w:separator/>
      </w:r>
    </w:p>
  </w:footnote>
  <w:footnote w:type="continuationSeparator" w:id="0">
    <w:p w:rsidR="00E11968" w:rsidRDefault="00E1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8F" w:rsidRDefault="00315E51">
    <w:pPr>
      <w:rPr>
        <w:color w:val="808080"/>
      </w:rPr>
    </w:pP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602615</wp:posOffset>
          </wp:positionH>
          <wp:positionV relativeFrom="paragraph">
            <wp:posOffset>45085</wp:posOffset>
          </wp:positionV>
          <wp:extent cx="2126615" cy="59055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4788535</wp:posOffset>
          </wp:positionH>
          <wp:positionV relativeFrom="paragraph">
            <wp:posOffset>103505</wp:posOffset>
          </wp:positionV>
          <wp:extent cx="1330960" cy="504825"/>
          <wp:effectExtent l="0" t="0" r="254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08F" w:rsidRDefault="0045408F">
    <w:pPr>
      <w:rPr>
        <w:color w:val="80808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jc w:val="right"/>
      <w:rPr>
        <w:rFonts w:eastAsia="Times New Roman" w:cs="Times New Roman"/>
        <w:b/>
        <w:color w:val="000000"/>
        <w:sz w:val="8"/>
        <w:szCs w:val="8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jc w:val="right"/>
      <w:rPr>
        <w:rFonts w:eastAsia="Times New Roman" w:cs="Times New Roman"/>
        <w:b/>
        <w:color w:val="000000"/>
        <w:sz w:val="20"/>
        <w:szCs w:val="2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ind w:right="113"/>
      <w:jc w:val="right"/>
      <w:rPr>
        <w:rFonts w:eastAsia="Times New Roman" w:cs="Times New Roman"/>
        <w:color w:val="00000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ind w:left="-180"/>
      <w:rPr>
        <w:rFonts w:eastAsia="Times New Roman" w:cs="Times New Roman"/>
        <w:color w:val="00000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7"/>
    <w:rsid w:val="00315E51"/>
    <w:rsid w:val="0045408F"/>
    <w:rsid w:val="00457AF6"/>
    <w:rsid w:val="004F0C63"/>
    <w:rsid w:val="00543A07"/>
    <w:rsid w:val="007168D1"/>
    <w:rsid w:val="0092631D"/>
    <w:rsid w:val="00A67026"/>
    <w:rsid w:val="00C80592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styleId="Ttulo1">
    <w:name w:val="heading 1"/>
    <w:basedOn w:val="Normal1"/>
    <w:next w:val="Textoindependiente"/>
    <w:qFormat/>
    <w:pPr>
      <w:keepNext/>
      <w:jc w:val="center"/>
      <w:outlineLvl w:val="0"/>
    </w:pPr>
    <w:rPr>
      <w:rFonts w:ascii="Garamond" w:eastAsia="Garamond" w:hAnsi="Garamond" w:cs="Garamond"/>
      <w:b/>
    </w:rPr>
  </w:style>
  <w:style w:type="paragraph" w:styleId="Ttulo2">
    <w:name w:val="heading 2"/>
    <w:basedOn w:val="Normal1"/>
    <w:next w:val="Textoindependiente"/>
    <w:qFormat/>
    <w:pPr>
      <w:keepNext/>
      <w:jc w:val="center"/>
      <w:outlineLvl w:val="1"/>
    </w:pPr>
    <w:rPr>
      <w:rFonts w:ascii="Garamond" w:eastAsia="Garamond" w:hAnsi="Garamond" w:cs="Garamond"/>
      <w:b/>
      <w:color w:val="808080"/>
      <w:sz w:val="22"/>
      <w:szCs w:val="22"/>
    </w:rPr>
  </w:style>
  <w:style w:type="paragraph" w:styleId="Ttulo3">
    <w:name w:val="heading 3"/>
    <w:basedOn w:val="Normal1"/>
    <w:next w:val="Textoindependiente"/>
    <w:qFormat/>
    <w:pPr>
      <w:keepNext/>
      <w:jc w:val="right"/>
      <w:outlineLvl w:val="2"/>
    </w:pPr>
    <w:rPr>
      <w:rFonts w:ascii="Garamond" w:eastAsia="Garamond" w:hAnsi="Garamond" w:cs="Garamond"/>
      <w:i/>
      <w:sz w:val="16"/>
      <w:szCs w:val="16"/>
    </w:rPr>
  </w:style>
  <w:style w:type="paragraph" w:styleId="Ttulo4">
    <w:name w:val="heading 4"/>
    <w:basedOn w:val="Normal1"/>
    <w:next w:val="Textoindependiente"/>
    <w:qFormat/>
    <w:pPr>
      <w:keepNext/>
      <w:outlineLvl w:val="3"/>
    </w:pPr>
    <w:rPr>
      <w:rFonts w:ascii="Garamond" w:eastAsia="Garamond" w:hAnsi="Garamond" w:cs="Garamond"/>
      <w:i/>
      <w:sz w:val="16"/>
      <w:szCs w:val="16"/>
    </w:rPr>
  </w:style>
  <w:style w:type="paragraph" w:styleId="Ttulo5">
    <w:name w:val="heading 5"/>
    <w:basedOn w:val="Normal1"/>
    <w:next w:val="Textoindependiente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Textoindependiente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Ttulo10">
    <w:name w:val="Título1"/>
    <w:basedOn w:val="Normal1"/>
    <w:next w:val="Subttu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1"/>
    <w:next w:val="Textoindependien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styleId="Ttulo1">
    <w:name w:val="heading 1"/>
    <w:basedOn w:val="Normal1"/>
    <w:next w:val="Textoindependiente"/>
    <w:qFormat/>
    <w:pPr>
      <w:keepNext/>
      <w:jc w:val="center"/>
      <w:outlineLvl w:val="0"/>
    </w:pPr>
    <w:rPr>
      <w:rFonts w:ascii="Garamond" w:eastAsia="Garamond" w:hAnsi="Garamond" w:cs="Garamond"/>
      <w:b/>
    </w:rPr>
  </w:style>
  <w:style w:type="paragraph" w:styleId="Ttulo2">
    <w:name w:val="heading 2"/>
    <w:basedOn w:val="Normal1"/>
    <w:next w:val="Textoindependiente"/>
    <w:qFormat/>
    <w:pPr>
      <w:keepNext/>
      <w:jc w:val="center"/>
      <w:outlineLvl w:val="1"/>
    </w:pPr>
    <w:rPr>
      <w:rFonts w:ascii="Garamond" w:eastAsia="Garamond" w:hAnsi="Garamond" w:cs="Garamond"/>
      <w:b/>
      <w:color w:val="808080"/>
      <w:sz w:val="22"/>
      <w:szCs w:val="22"/>
    </w:rPr>
  </w:style>
  <w:style w:type="paragraph" w:styleId="Ttulo3">
    <w:name w:val="heading 3"/>
    <w:basedOn w:val="Normal1"/>
    <w:next w:val="Textoindependiente"/>
    <w:qFormat/>
    <w:pPr>
      <w:keepNext/>
      <w:jc w:val="right"/>
      <w:outlineLvl w:val="2"/>
    </w:pPr>
    <w:rPr>
      <w:rFonts w:ascii="Garamond" w:eastAsia="Garamond" w:hAnsi="Garamond" w:cs="Garamond"/>
      <w:i/>
      <w:sz w:val="16"/>
      <w:szCs w:val="16"/>
    </w:rPr>
  </w:style>
  <w:style w:type="paragraph" w:styleId="Ttulo4">
    <w:name w:val="heading 4"/>
    <w:basedOn w:val="Normal1"/>
    <w:next w:val="Textoindependiente"/>
    <w:qFormat/>
    <w:pPr>
      <w:keepNext/>
      <w:outlineLvl w:val="3"/>
    </w:pPr>
    <w:rPr>
      <w:rFonts w:ascii="Garamond" w:eastAsia="Garamond" w:hAnsi="Garamond" w:cs="Garamond"/>
      <w:i/>
      <w:sz w:val="16"/>
      <w:szCs w:val="16"/>
    </w:rPr>
  </w:style>
  <w:style w:type="paragraph" w:styleId="Ttulo5">
    <w:name w:val="heading 5"/>
    <w:basedOn w:val="Normal1"/>
    <w:next w:val="Textoindependiente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Textoindependiente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Ttulo10">
    <w:name w:val="Título1"/>
    <w:basedOn w:val="Normal1"/>
    <w:next w:val="Subttu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1"/>
    <w:next w:val="Textoindependien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Ordóñez</dc:creator>
  <cp:lastModifiedBy>Univerisidad de Granada</cp:lastModifiedBy>
  <cp:revision>2</cp:revision>
  <cp:lastPrinted>1900-12-31T22:00:00Z</cp:lastPrinted>
  <dcterms:created xsi:type="dcterms:W3CDTF">2019-10-11T10:55:00Z</dcterms:created>
  <dcterms:modified xsi:type="dcterms:W3CDTF">2019-10-11T10:55:00Z</dcterms:modified>
</cp:coreProperties>
</file>